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新闻稿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3月29日，日照市四叶草爱心志愿者协会联合会计学院联合举办了志愿服务一小时活动。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月29日中午12点，爱心志愿者们在海润楼东门集合、点名、整顿。清扫活动准备开始。此次活动主要是清理教室课桌及桌面涂鸦。给同学们创造良好的学习环境并同时提高同学们保护公物、爱护环境的意识。促进我校精神文明建设。在此次活动中志愿者们持所需的工具进行清理，结束后务必做到地面没有垃圾，墙壁及窗户干净，桌椅整齐。结束后各小组在固定地点集合，收回工具。在志愿者们的共同努力下教室变得焕然一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此次活动在三月份举行有着特殊的意义，主要是为了弘扬雷锋精神，弘扬“奉献、友爱、互助、进步”的志愿服务精神。</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4612D"/>
    <w:rsid w:val="03E461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2017-03-30T12:10:00Z</dcterms:created>
  <dc:creator>霹雳小娇娃</dc:creator>
  <cp:lastModifiedBy>霹雳小娇娃</cp:lastModifiedBy>
  <dcterms:modified xsi:type="dcterms:W3CDTF">2017-03-30T12:28:48Z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