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主持人大赛新闻稿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了培养同学们的口头表达能力，促进校园文化发展，丰富大学校园文化生活，锻炼大学生实践能力、发挥自身特长，让同学们从活动中挑战自我、锻炼自我。通过初赛，总共有15名优秀的选手晋级决赛。2017年4月6日日照职业技术学院会计学院学生会办公室和外联部主办的主持人大赛决赛活动在山润楼119举行。本活动分为自我介绍、即兴演讲、双人演讲三个环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drawing>
          <wp:inline distT="0" distB="0" distL="114300" distR="114300">
            <wp:extent cx="4562475" cy="3900170"/>
            <wp:effectExtent l="0" t="0" r="9525" b="5080"/>
            <wp:docPr id="7" name="图片 7" descr="D44FB1BEA708AB3746C60D85E270B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44FB1BEA708AB3746C60D85E270B051"/>
                    <pic:cNvPicPr>
                      <a:picLocks noChangeAspect="1"/>
                    </pic:cNvPicPr>
                  </pic:nvPicPr>
                  <pic:blipFill>
                    <a:blip r:embed="rId4"/>
                    <a:stretch>
                      <a:fillRect/>
                    </a:stretch>
                  </pic:blipFill>
                  <pic:spPr>
                    <a:xfrm>
                      <a:off x="0" y="0"/>
                      <a:ext cx="4562475" cy="3900170"/>
                    </a:xfrm>
                    <a:prstGeom prst="rect">
                      <a:avLst/>
                    </a:prstGeom>
                  </pic:spPr>
                </pic:pic>
              </a:graphicData>
            </a:graphic>
          </wp:inline>
        </w:drawing>
      </w:r>
      <w:r>
        <w:rPr>
          <w:rFonts w:hint="eastAsia" w:ascii="仿宋" w:hAnsi="仿宋" w:eastAsia="仿宋" w:cs="仿宋"/>
          <w:b w:val="0"/>
          <w:bCs w:val="0"/>
          <w:sz w:val="32"/>
          <w:szCs w:val="32"/>
          <w:lang w:val="en-US" w:eastAsia="zh-CN"/>
        </w:rPr>
        <w:t>同学们已经就场，比赛邀请了主席以及各个部室的部长担当此次比赛的评委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drawing>
          <wp:inline distT="0" distB="0" distL="114300" distR="114300">
            <wp:extent cx="4688840" cy="3902075"/>
            <wp:effectExtent l="0" t="0" r="16510" b="3175"/>
            <wp:docPr id="2" name="图片 2" descr="P70406-18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70406-183630"/>
                    <pic:cNvPicPr>
                      <a:picLocks noChangeAspect="1"/>
                    </pic:cNvPicPr>
                  </pic:nvPicPr>
                  <pic:blipFill>
                    <a:blip r:embed="rId5"/>
                    <a:stretch>
                      <a:fillRect/>
                    </a:stretch>
                  </pic:blipFill>
                  <pic:spPr>
                    <a:xfrm>
                      <a:off x="0" y="0"/>
                      <a:ext cx="4688840" cy="3902075"/>
                    </a:xfrm>
                    <a:prstGeom prst="rect">
                      <a:avLst/>
                    </a:prstGeom>
                  </pic:spPr>
                </pic:pic>
              </a:graphicData>
            </a:graphic>
          </wp:inline>
        </w:drawing>
      </w:r>
      <w:r>
        <w:rPr>
          <w:rFonts w:hint="eastAsia" w:ascii="仿宋" w:hAnsi="仿宋" w:eastAsia="仿宋" w:cs="仿宋"/>
          <w:b w:val="0"/>
          <w:bCs w:val="0"/>
          <w:sz w:val="32"/>
          <w:szCs w:val="32"/>
          <w:lang w:val="en-US" w:eastAsia="zh-CN"/>
        </w:rPr>
        <w:t>随着两位主持人的演讲，比赛拉开了帷幕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drawing>
          <wp:inline distT="0" distB="0" distL="114300" distR="114300">
            <wp:extent cx="4689475" cy="3902075"/>
            <wp:effectExtent l="0" t="0" r="15875" b="3175"/>
            <wp:docPr id="3" name="图片 3" descr="P70406-18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70406-184037"/>
                    <pic:cNvPicPr>
                      <a:picLocks noChangeAspect="1"/>
                    </pic:cNvPicPr>
                  </pic:nvPicPr>
                  <pic:blipFill>
                    <a:blip r:embed="rId6"/>
                    <a:stretch>
                      <a:fillRect/>
                    </a:stretch>
                  </pic:blipFill>
                  <pic:spPr>
                    <a:xfrm>
                      <a:off x="0" y="0"/>
                      <a:ext cx="4689475" cy="3902075"/>
                    </a:xfrm>
                    <a:prstGeom prst="rect">
                      <a:avLst/>
                    </a:prstGeom>
                  </pic:spPr>
                </pic:pic>
              </a:graphicData>
            </a:graphic>
          </wp:inline>
        </w:drawing>
      </w:r>
      <w:r>
        <w:rPr>
          <w:rFonts w:hint="eastAsia" w:ascii="仿宋" w:hAnsi="仿宋" w:eastAsia="仿宋" w:cs="仿宋"/>
          <w:b w:val="0"/>
          <w:bCs w:val="0"/>
          <w:sz w:val="32"/>
          <w:szCs w:val="32"/>
          <w:lang w:val="en-US" w:eastAsia="zh-CN"/>
        </w:rPr>
        <w:t>同学们的演讲内容丰富多彩，充分的展现了其个性与风采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drawing>
          <wp:inline distT="0" distB="0" distL="114300" distR="114300">
            <wp:extent cx="4831715" cy="3902075"/>
            <wp:effectExtent l="0" t="0" r="6985" b="3175"/>
            <wp:docPr id="5" name="图片 5" descr="P70406-19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P70406-192739"/>
                    <pic:cNvPicPr>
                      <a:picLocks noChangeAspect="1"/>
                    </pic:cNvPicPr>
                  </pic:nvPicPr>
                  <pic:blipFill>
                    <a:blip r:embed="rId7"/>
                    <a:stretch>
                      <a:fillRect/>
                    </a:stretch>
                  </pic:blipFill>
                  <pic:spPr>
                    <a:xfrm>
                      <a:off x="0" y="0"/>
                      <a:ext cx="4831715" cy="39020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在经过热烈的比赛后，由选手们带动会场同学进行了小游戏，使得会场更添一丝活跃的气氛。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drawing>
          <wp:inline distT="0" distB="0" distL="114300" distR="114300">
            <wp:extent cx="4765040" cy="3902075"/>
            <wp:effectExtent l="0" t="0" r="16510" b="3175"/>
            <wp:docPr id="6" name="图片 6" descr="P70406-19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70406-195812"/>
                    <pic:cNvPicPr>
                      <a:picLocks noChangeAspect="1"/>
                    </pic:cNvPicPr>
                  </pic:nvPicPr>
                  <pic:blipFill>
                    <a:blip r:embed="rId8"/>
                    <a:stretch>
                      <a:fillRect/>
                    </a:stretch>
                  </pic:blipFill>
                  <pic:spPr>
                    <a:xfrm>
                      <a:off x="0" y="0"/>
                      <a:ext cx="4765040" cy="39020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在选手们的热烈角逐后，比赛也渐渐到了结尾，比赛结束后同学们也获得了各种奖项。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次活动，同学们的参与热情度高，很好的挖掘了同学们的亮点和有优点，充分的展现了同学们的亮丽风采，提高同学们的自身实践能力，促进同学们的德、智、体、美全面发展，同时为学院的活动甚至学校的活动提供主持人才，为同学们今后的发展及学院的建设奠定了一定的基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bookmarkStart w:id="0" w:name="_GoBack"/>
      <w:bookmarkEnd w:id="0"/>
      <w:r>
        <w:rPr>
          <w:rFonts w:hint="eastAsia" w:ascii="仿宋" w:hAnsi="仿宋" w:eastAsia="仿宋" w:cs="仿宋"/>
          <w:b w:val="0"/>
          <w:bCs w:val="0"/>
          <w:sz w:val="32"/>
          <w:szCs w:val="32"/>
          <w:lang w:val="en-US" w:eastAsia="zh-CN"/>
        </w:rPr>
        <w:t>会计学院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2017年4月6日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仿宋简">
    <w:altName w:val="仿宋"/>
    <w:panose1 w:val="02010600000101010101"/>
    <w:charset w:val="86"/>
    <w:family w:val="auto"/>
    <w:pitch w:val="default"/>
    <w:sig w:usb0="00000000" w:usb1="00000000" w:usb2="00000002"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华文隶书">
    <w:altName w:val="微软雅黑"/>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7C80"/>
    <w:rsid w:val="10C43746"/>
    <w:rsid w:val="1F3D7DB9"/>
    <w:rsid w:val="36B4088E"/>
    <w:rsid w:val="5A0C0BF1"/>
    <w:rsid w:val="6BF1050B"/>
    <w:rsid w:val="71827E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agang</dc:creator>
  <cp:lastModifiedBy>Administrator</cp:lastModifiedBy>
  <dcterms:modified xsi:type="dcterms:W3CDTF">2017-05-23T07:38:03Z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