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11.xml" ContentType="application/vnd.openxmlformats-officedocument.wordprocessingml.footer+xml"/>
  <Override PartName="/word/footer18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宋体" w:eastAsia="Calibri" w:hAnsi="Calibri" w:hint="default"/>
        </w:rPr>
        <w:t>爱心银行校内志愿服务活动记录表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30"/>
          <w:szCs w:val="30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30"/>
          <w:szCs w:val="30"/>
          <w:rFonts w:ascii="宋体" w:eastAsia="Calibri" w:hAnsi="Calibri" w:hint="default"/>
        </w:rPr>
        <w:t xml:space="preserve">活动时间：2017 年11月 29日      活动名称：清理体育场</w:t>
      </w:r>
    </w:p>
    <w:tbl>
      <w:tblID w:val="0"/>
      <w:tblPr>
        <w:tblCellMar>
          <w:left w:w="15" w:type="dxa"/>
          <w:top w:w="15" w:type="dxa"/>
          <w:right w:w="15" w:type="dxa"/>
          <w:bottom w:w="15" w:type="dxa"/>
        </w:tblCellMar>
        <w:tblW w:w="7938" w:type="dxa"/>
        <w:tblInd w:w="15" w:type="dxa"/>
        <w:tblLook w:val="0004A0" w:firstRow="1" w:lastRow="0" w:firstColumn="1" w:lastColumn="0" w:noHBand="0" w:noVBand="1"/>
        <w:tblLayout w:type="fixed"/>
      </w:tblPr>
      <w:tblGrid>
        <w:gridCol w:w="1308"/>
        <w:gridCol w:w="15"/>
        <w:gridCol w:w="1680"/>
        <w:gridCol w:w="966"/>
        <w:gridCol w:w="1418"/>
        <w:gridCol w:w="1276"/>
        <w:gridCol w:w="1275"/>
      </w:tblGrid>
      <w:tr>
        <w:trPr>
          <w:trHeight w:hRule="atleast" w:val="540"/>
          <w:hidden w:val="0"/>
        </w:trPr>
        <w:tc>
          <w:tcPr>
            <w:tcW w:type="dxa" w:w="1308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姓名</w:t>
            </w:r>
          </w:p>
        </w:tc>
        <w:tc>
          <w:tcPr>
            <w:tcW w:type="dxa" w:w="1695"/>
            <w:vAlign w:val="center"/>
            <w:gridSpan w:val="2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班级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服务质</w:t>
            </w: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 xml:space="preserve">量  </w:t>
            </w: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(40分）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 xml:space="preserve">服务态度  </w:t>
            </w: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（40分）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 xml:space="preserve">服务时长 </w:t>
            </w: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(20分）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总分</w:t>
            </w:r>
          </w:p>
        </w:tc>
      </w:tr>
      <w:tr>
        <w:trPr>
          <w:trHeight w:hRule="atleast" w:val="330"/>
          <w:hidden w:val="0"/>
        </w:trPr>
        <w:tc>
          <w:tcPr>
            <w:tcW w:type="dxa" w:w="132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杨茹祥</w:t>
            </w:r>
            <w:bookmarkStart w:id="1" w:name="OLE_LINK1"/>
          </w:p>
        </w:tc>
        <w:tc>
          <w:tcPr>
            <w:tcW w:type="dxa" w:w="1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70"/>
          <w:hidden w:val="0"/>
        </w:trPr>
        <w:tc>
          <w:tcPr>
            <w:tcW w:type="dxa" w:w="132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郑娇</w:t>
            </w:r>
          </w:p>
        </w:tc>
        <w:tc>
          <w:tcPr>
            <w:tcW w:type="dxa" w:w="1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赵日洁</w:t>
            </w:r>
          </w:p>
        </w:tc>
        <w:tc>
          <w:tcPr>
            <w:tcW w:type="dxa" w:w="1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杨阳</w:t>
            </w:r>
          </w:p>
        </w:tc>
        <w:tc>
          <w:tcPr>
            <w:tcW w:type="dxa" w:w="1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杨婉</w:t>
            </w:r>
          </w:p>
        </w:tc>
        <w:tc>
          <w:tcPr>
            <w:tcW w:type="dxa" w:w="1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于梦春</w:t>
            </w:r>
          </w:p>
        </w:tc>
        <w:tc>
          <w:tcPr>
            <w:tcW w:type="dxa" w:w="1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王庆茹</w:t>
            </w:r>
          </w:p>
        </w:tc>
        <w:tc>
          <w:tcPr>
            <w:tcW w:type="dxa" w:w="1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87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战良</w:t>
            </w:r>
          </w:p>
        </w:tc>
        <w:tc>
          <w:tcPr>
            <w:tcW w:type="dxa" w:w="1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马佳成</w:t>
            </w:r>
          </w:p>
        </w:tc>
        <w:tc>
          <w:tcPr>
            <w:tcW w:type="dxa" w:w="1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韩愈</w:t>
            </w:r>
          </w:p>
        </w:tc>
        <w:tc>
          <w:tcPr>
            <w:tcW w:type="dxa" w:w="1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徐欣</w:t>
            </w:r>
          </w:p>
        </w:tc>
        <w:tc>
          <w:tcPr>
            <w:tcW w:type="dxa" w:w="1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张双雷</w:t>
            </w:r>
          </w:p>
        </w:tc>
        <w:tc>
          <w:tcPr>
            <w:tcW w:type="dxa" w:w="1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宫思营</w:t>
            </w:r>
          </w:p>
        </w:tc>
        <w:tc>
          <w:tcPr>
            <w:tcW w:type="dxa" w:w="1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李丹</w:t>
            </w:r>
          </w:p>
        </w:tc>
        <w:tc>
          <w:tcPr>
            <w:tcW w:type="dxa" w:w="1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张捧兰</w:t>
            </w:r>
          </w:p>
        </w:tc>
        <w:tc>
          <w:tcPr>
            <w:tcW w:type="dxa" w:w="1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 xml:space="preserve">17级会计1 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张志裴</w:t>
            </w:r>
          </w:p>
        </w:tc>
        <w:tc>
          <w:tcPr>
            <w:tcW w:type="dxa" w:w="1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孟爽</w:t>
            </w:r>
          </w:p>
        </w:tc>
        <w:tc>
          <w:tcPr>
            <w:tcW w:type="dxa" w:w="1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王雪莲</w:t>
            </w:r>
          </w:p>
        </w:tc>
        <w:tc>
          <w:tcPr>
            <w:tcW w:type="dxa" w:w="1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窦宝翠</w:t>
            </w:r>
          </w:p>
        </w:tc>
        <w:tc>
          <w:tcPr>
            <w:tcW w:type="dxa" w:w="1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刘芫宏</w:t>
            </w:r>
          </w:p>
        </w:tc>
        <w:tc>
          <w:tcPr>
            <w:tcW w:type="dxa" w:w="16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17级统会10班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赵玉玲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温馨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张恒丽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崔雯雪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汤金坤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林淑婷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17级统会1班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吴悦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张瑞杰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17级会计2班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周苗苗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党燕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潘茂茂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17级统会2班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吕晓宇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17级统会2班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吕琳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17级统会2班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张晓燕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17级统会2班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孙洋洋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王金霞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纪淑霞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侯蕾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苏双利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崔孟丽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侯文霞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王云龙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彭清忠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许冰冰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张荣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车乃晴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董梦洁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霍延茹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17级会计6班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刘长俊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17级会计6班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石连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1"/>
                <w:szCs w:val="21"/>
                <w:rFonts w:ascii="宋体" w:eastAsia="微软雅黑" w:hAnsi="微软雅黑" w:hint="default"/>
              </w:rPr>
              <w:t>魏转转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17级会计3班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赵欣欣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王燕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李海杰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李晖秀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李玉秀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刘亚迪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17级会计4班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赵书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万苗苗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杨萌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张勇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王丽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张贤琪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陈思柳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段旭愿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孟小燕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陈兴波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张天歌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钟一鸣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贾英杰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17级会计5班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赵晨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丁宁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汪艳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卜晓云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辛宛桐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魏丽萍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韩昊燃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刘莹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杨雨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徐同雨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聂鑫磊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17级财管2班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唐小郦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17级财管2班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张云昭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17级财管2班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刘丽敏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17级财管2班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马月晴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17级财管1班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吴忠然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17级财管1班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徐美玲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17级财管1班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尹玉洁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17级财管1班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王彤彤</w:t>
            </w:r>
          </w:p>
        </w:tc>
        <w:tc>
          <w:tcPr>
            <w:tcW w:type="dxa" w:w="1680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17级财管1班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10" type="#_x0000_t202" style="position:absolute;left:0;margin-left:0pt;mso-position-horizontal:center;mso-position-horizontal-relative:margin;margin-top:0pt;mso-position-vertical:absolute;mso-position-vertical-relative:text;width:144.0pt;height:10.9pt;z-index:251624961" stroked="f" filled="f">
            <v:textbox style="mso-fit-shape-to-text:t;" inset="0pt,0pt,0pt,0pt">
              <w:txbxContent>
                <w:p>
                  <w:pPr>
                    <w:numPr>
                      <w:ilvl w:val="0"/>
                      <w:numId w:val="0"/>
                    </w:numPr>
                    <w:jc w:val="both"/>
                    <w:spacing w:lineRule="auto" w:line="240" w:before="0" w:after="0"/>
                    <w:ind w:right="0" w:firstLine="0"/>
                    <w:rPr>
                      <w:color w:val="auto"/>
                      <w:position w:val="0"/>
                      <w:sz w:val="18"/>
                      <w:szCs w:val="18"/>
                      <w:rFonts w:ascii="Calibri" w:eastAsia="Calibri" w:hAnsi="Calibri" w:hint="default"/>
                    </w:rPr>
                    <w:snapToGrid w:val="off"/>
                    <w:autoSpaceDE w:val="1"/>
                    <w:autoSpaceDN w:val="1"/>
                  </w:pPr>
                </w:p>
              </w:txbxContent>
            </v:textbox>
          </v:shape>
        </w:pict>
      </w:r>
      <w:r>
        <w:rPr>
          <w:color w:val="auto"/>
          <w:position w:val="0"/>
          <w:sz w:val="28"/>
          <w:szCs w:val="28"/>
          <w:rFonts w:ascii="宋体" w:eastAsia="Calibri" w:hAnsi="Calibri" w:hint="default"/>
        </w:rPr>
        <w:t xml:space="preserve">备注：合计得分= 0——60分之间为合格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Calibri" w:hAnsi="Calibri" w:hint="default"/>
        </w:rPr>
        <w:t xml:space="preserve">              =61——84分之间为良好</w:t>
      </w:r>
    </w:p>
    <w:p>
      <w:pPr>
        <w:sectPr>
          <w:footerReference w:type="default" r:id="rId5"/>
          <w:pgSz w:w="11906" w:h="16838"/>
          <w:pgMar w:top="1440" w:left="1800" w:bottom="1440" w:right="1800" w:header="851" w:footer="992" w:gutter="0"/>
          <w:pgNumType w:fmt="decimal"/>
          <w:docGrid w:type="lines" w:linePitch="312" w:charSpace="0"/>
        </w:sect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Calibri" w:hAnsi="Calibri" w:hint="default"/>
        </w:rPr>
        <w:t xml:space="preserve">              =85——100分之间为优秀</w:t>
      </w:r>
    </w:p>
    <w:p>
      <w:pPr>
        <w:sectPr>
          <w:footerReference w:type="default" r:id="rId6"/>
          <w:pgSz w:w="11906" w:h="16838"/>
          <w:pgMar w:top="1440" w:left="1800" w:bottom="1440" w:right="1800" w:header="851" w:footer="992" w:gutter="0"/>
          <w:pgNumType w:fmt="decimal"/>
          <w:docGrid w:type="lines" w:linePitch="312" w:charSpace="0"/>
        </w:sect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left" w:pos="1453"/>
        </w:tabs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</w:p>
    <w:sectPr>
      <w:footerReference w:type="default" r:id="rId7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Calibri" w:hAnsi="Calibri" w:hint="default"/>
      </w:rPr>
      <w:snapToGrid w:val="off"/>
      <w:autoSpaceDE w:val="1"/>
      <w:autoSpaceDN w:val="1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numPr>
        <w:ilvl w:val="0"/>
        <w:numId w:val="0"/>
      </w:numPr>
      <w:jc w:val="both"/>
      <w:spacing w:lineRule="auto" w:line="240" w:before="0" w:after="0"/>
      <w:ind w:right="0" w:firstLine="0"/>
      <w:tabs>
        <w:tab w:val="left" w:pos="5833"/>
      </w:tabs>
      <w:rPr>
        <w:color w:val="auto"/>
        <w:position w:val="0"/>
        <w:sz w:val="36"/>
        <w:szCs w:val="36"/>
        <w:rFonts w:ascii="宋体" w:eastAsia="宋体" w:hAnsi="宋体" w:hint="default"/>
      </w:rPr>
      <w:autoSpaceDE w:val="1"/>
      <w:autoSpaceDN w:val="1"/>
    </w:pPr>
    <w:r>
      <w:rPr>
        <w:color w:val="auto"/>
        <w:position w:val="0"/>
        <w:sz w:val="28"/>
        <w:szCs w:val="28"/>
        <w:rFonts w:ascii="宋体" w:eastAsia="Calibri" w:hAnsi="Calibri" w:hint="default"/>
      </w:rPr>
      <w:tab/>
    </w:r>
  </w:p>
  <w:p>
    <w:pPr>
      <w:pStyle w:val="PO15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Calibri" w:hAnsi="Calibri" w:hint="default"/>
      </w:rPr>
      <w:snapToGrid w:val="off"/>
      <w:autoSpaceDE w:val="1"/>
      <w:autoSpaceDN w:val="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numPr>
        <w:ilvl w:val="0"/>
        <w:numId w:val="0"/>
      </w:numPr>
      <w:jc w:val="both"/>
      <w:spacing w:lineRule="auto" w:line="240" w:before="0" w:after="0"/>
      <w:ind w:right="0" w:firstLine="0"/>
      <w:tabs>
        <w:tab w:val="left" w:pos="5833"/>
      </w:tabs>
      <w:rPr>
        <w:color w:val="auto"/>
        <w:position w:val="0"/>
        <w:sz w:val="24"/>
        <w:szCs w:val="24"/>
        <w:rFonts w:ascii="宋体" w:eastAsia="宋体" w:hAnsi="宋体" w:hint="default"/>
      </w:rPr>
      <w:autoSpaceDE w:val="1"/>
      <w:autoSpaceDN w:val="1"/>
    </w:pPr>
  </w:p>
  <w:p>
    <w:pPr>
      <w:numPr>
        <w:ilvl w:val="0"/>
        <w:numId w:val="0"/>
      </w:numPr>
      <w:jc w:val="both"/>
      <w:spacing w:lineRule="auto" w:line="240" w:before="0" w:after="0"/>
      <w:ind w:right="0" w:firstLine="0"/>
      <w:tabs>
        <w:tab w:val="left" w:pos="5833"/>
      </w:tabs>
      <w:rPr>
        <w:color w:val="auto"/>
        <w:position w:val="0"/>
        <w:sz w:val="36"/>
        <w:szCs w:val="36"/>
        <w:rFonts w:ascii="宋体" w:eastAsia="宋体" w:hAnsi="宋体" w:hint="default"/>
      </w:rPr>
      <w:autoSpaceDE w:val="1"/>
      <w:autoSpaceDN w:val="1"/>
    </w:pPr>
    <w:r>
      <w:rPr>
        <w:color w:val="auto"/>
        <w:position w:val="0"/>
        <w:sz w:val="28"/>
        <w:szCs w:val="28"/>
        <w:rFonts w:ascii="宋体" w:eastAsia="Calibri" w:hAnsi="Calibri" w:hint="default"/>
      </w:rPr>
      <w:tab/>
    </w:r>
  </w:p>
  <w:p>
    <w:pPr>
      <w:pStyle w:val="PO15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Calibri" w:hAnsi="Calibri" w:hint="default"/>
      </w:rPr>
      <w:snapToGrid w:val="off"/>
      <w:autoSpaceDE w:val="1"/>
      <w:autoSpaceDN w:val="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 w:val="0">
    <w:balanceSingleByteDoubleByteWidth/>
    <w:adjustLineHeightInTable/>
    <w:doNotExpandShiftReturn/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Calibri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footer"/>
    <w:basedOn w:val="PO1"/>
    <w:qFormat/>
    <w:uiPriority w:val="151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2" w:type="paragraph">
    <w:name w:val="header"/>
    <w:basedOn w:val="PO1"/>
    <w:qFormat/>
    <w:uiPriority w:val="152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footer" Target="footer11.xml"></Relationship><Relationship Id="rId7" Type="http://schemas.openxmlformats.org/officeDocument/2006/relationships/footer" Target="footer18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MS</Company>
  <DocSecurity>0</DocSecurity>
  <HyperlinksChanged>false</HyperlinksChanged>
  <Lines>17</Lines>
  <LinksUpToDate>false</LinksUpToDate>
  <Pages>7</Pages>
  <Paragraphs>4</Paragraphs>
  <Words>371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2017-10-19T15:17:00Z</dcterms:modified>
</cp:coreProperties>
</file>